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4A4BA2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7" DrawAspect="Content" ObjectID="_1711369954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5F7325" w:rsidRPr="004304AD" w:rsidRDefault="005F7325" w:rsidP="005F7325">
            <w:pPr>
              <w:spacing w:line="240" w:lineRule="exact"/>
              <w:ind w:firstLine="79"/>
            </w:pPr>
            <w:r w:rsidRPr="004304AD">
              <w:t>Главе города Ставрополя</w:t>
            </w:r>
          </w:p>
          <w:p w:rsidR="005F7325" w:rsidRPr="004304AD" w:rsidRDefault="005F7325" w:rsidP="005F7325">
            <w:pPr>
              <w:spacing w:line="240" w:lineRule="exact"/>
              <w:ind w:firstLine="79"/>
            </w:pPr>
          </w:p>
          <w:p w:rsidR="00DD74AF" w:rsidRDefault="005F7325" w:rsidP="005F7325">
            <w:pPr>
              <w:ind w:firstLine="80"/>
            </w:pPr>
            <w:r w:rsidRPr="004304AD">
              <w:rPr>
                <w:szCs w:val="28"/>
              </w:rPr>
              <w:t>Ульянченко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C00F03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C00F03" w:rsidRDefault="004C0435" w:rsidP="004804BC"/>
        </w:tc>
        <w:tc>
          <w:tcPr>
            <w:tcW w:w="4299" w:type="dxa"/>
            <w:vMerge/>
          </w:tcPr>
          <w:p w:rsidR="004C0435" w:rsidRPr="00C00F03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5F7325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5F7325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5F7325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F7325" w:rsidRPr="004304AD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304AD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5F7325" w:rsidRPr="004304AD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304AD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5F7325" w:rsidRPr="004304AD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304AD">
        <w:rPr>
          <w:rFonts w:ascii="Times New Roman" w:hAnsi="Times New Roman"/>
          <w:sz w:val="27"/>
          <w:szCs w:val="27"/>
        </w:rPr>
        <w:t xml:space="preserve">за </w:t>
      </w:r>
      <w:r>
        <w:rPr>
          <w:rFonts w:ascii="Times New Roman" w:hAnsi="Times New Roman"/>
          <w:sz w:val="27"/>
          <w:szCs w:val="27"/>
        </w:rPr>
        <w:t xml:space="preserve">первый квартал </w:t>
      </w:r>
      <w:r w:rsidRPr="004304AD">
        <w:rPr>
          <w:rFonts w:ascii="Times New Roman" w:hAnsi="Times New Roman"/>
          <w:sz w:val="27"/>
          <w:szCs w:val="27"/>
        </w:rPr>
        <w:t>2022 года</w:t>
      </w:r>
    </w:p>
    <w:p w:rsidR="00C02684" w:rsidRDefault="00C02684" w:rsidP="00C02684">
      <w:pPr>
        <w:jc w:val="center"/>
        <w:rPr>
          <w:szCs w:val="28"/>
        </w:rPr>
      </w:pPr>
    </w:p>
    <w:p w:rsidR="005F7325" w:rsidRPr="004304AD" w:rsidRDefault="005F7325" w:rsidP="005F7325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4304AD">
        <w:rPr>
          <w:rFonts w:ascii="Times New Roman" w:hAnsi="Times New Roman"/>
          <w:sz w:val="28"/>
          <w:szCs w:val="28"/>
        </w:rPr>
        <w:t>Уважаемый Иван Иванович!</w:t>
      </w:r>
    </w:p>
    <w:p w:rsidR="005F7325" w:rsidRPr="004304AD" w:rsidRDefault="005F7325" w:rsidP="005F7325">
      <w:pPr>
        <w:ind w:firstLine="709"/>
        <w:jc w:val="both"/>
        <w:rPr>
          <w:szCs w:val="28"/>
        </w:rPr>
      </w:pPr>
    </w:p>
    <w:p w:rsidR="005F7325" w:rsidRPr="004304AD" w:rsidRDefault="005F7325" w:rsidP="005F7325">
      <w:pPr>
        <w:ind w:firstLine="709"/>
        <w:jc w:val="both"/>
        <w:rPr>
          <w:b/>
          <w:bCs/>
          <w:sz w:val="24"/>
        </w:rPr>
      </w:pPr>
      <w:r w:rsidRPr="004304AD">
        <w:rPr>
          <w:szCs w:val="28"/>
        </w:rPr>
        <w:t xml:space="preserve">По отчетным данным бюджет города Ставрополя за </w:t>
      </w:r>
      <w:r>
        <w:rPr>
          <w:szCs w:val="28"/>
        </w:rPr>
        <w:t>первый квартал</w:t>
      </w:r>
      <w:r w:rsidRPr="004304AD">
        <w:rPr>
          <w:szCs w:val="28"/>
        </w:rPr>
        <w:t xml:space="preserve"> 2022 года исполнен по доходам в сумме 3 005 543 тыс. рублей и по расходам в сумме 3 056 837</w:t>
      </w:r>
      <w:r w:rsidRPr="004304AD">
        <w:rPr>
          <w:b/>
          <w:bCs/>
          <w:sz w:val="24"/>
        </w:rPr>
        <w:t> </w:t>
      </w:r>
      <w:r w:rsidRPr="004304AD">
        <w:rPr>
          <w:szCs w:val="28"/>
        </w:rPr>
        <w:t xml:space="preserve">тыс. рублей с превышением расходов над доходами в сумме 51 294 тыс. рублей. </w:t>
      </w:r>
    </w:p>
    <w:p w:rsidR="005F7325" w:rsidRPr="004304AD" w:rsidRDefault="005F7325" w:rsidP="005F7325">
      <w:pPr>
        <w:widowControl w:val="0"/>
        <w:ind w:firstLine="709"/>
        <w:jc w:val="both"/>
        <w:rPr>
          <w:szCs w:val="28"/>
        </w:rPr>
      </w:pPr>
      <w:r w:rsidRPr="004304AD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13 959 тыс. рублей, или на 0,5 процента. При этом поступления по налоговым и неналоговым доходам увеличились на 33 911 тыс. рублей, или на 3,0 процента.</w:t>
      </w:r>
    </w:p>
    <w:p w:rsidR="005F7325" w:rsidRPr="004304AD" w:rsidRDefault="005F7325" w:rsidP="005F7325">
      <w:pPr>
        <w:ind w:firstLine="709"/>
        <w:jc w:val="both"/>
        <w:rPr>
          <w:sz w:val="22"/>
          <w:szCs w:val="22"/>
        </w:rPr>
      </w:pPr>
      <w:r w:rsidRPr="004304AD">
        <w:rPr>
          <w:szCs w:val="28"/>
        </w:rPr>
        <w:t>Объем произведенных расходов увеличился по сравнению с аналогичным периодом 2021 года на 14</w:t>
      </w:r>
      <w:r>
        <w:rPr>
          <w:szCs w:val="28"/>
        </w:rPr>
        <w:t>6</w:t>
      </w:r>
      <w:r w:rsidRPr="004304AD">
        <w:rPr>
          <w:szCs w:val="28"/>
        </w:rPr>
        <w:t> </w:t>
      </w:r>
      <w:r>
        <w:rPr>
          <w:szCs w:val="28"/>
        </w:rPr>
        <w:t>538</w:t>
      </w:r>
      <w:r w:rsidRPr="004304AD">
        <w:rPr>
          <w:sz w:val="22"/>
          <w:szCs w:val="22"/>
        </w:rPr>
        <w:t xml:space="preserve"> </w:t>
      </w:r>
      <w:r w:rsidRPr="004304AD">
        <w:rPr>
          <w:szCs w:val="28"/>
        </w:rPr>
        <w:t>тыс. рублей, или на 5,0 процент</w:t>
      </w:r>
      <w:r>
        <w:rPr>
          <w:szCs w:val="28"/>
        </w:rPr>
        <w:t>ов</w:t>
      </w:r>
      <w:r w:rsidRPr="004304AD">
        <w:rPr>
          <w:szCs w:val="28"/>
        </w:rPr>
        <w:t>.</w:t>
      </w:r>
    </w:p>
    <w:p w:rsidR="005F7325" w:rsidRPr="004304AD" w:rsidRDefault="005F7325" w:rsidP="005F7325">
      <w:pPr>
        <w:widowControl w:val="0"/>
        <w:ind w:firstLine="2694"/>
        <w:jc w:val="both"/>
        <w:rPr>
          <w:szCs w:val="28"/>
        </w:rPr>
      </w:pPr>
    </w:p>
    <w:p w:rsidR="005F7325" w:rsidRPr="004304AD" w:rsidRDefault="005F7325" w:rsidP="005F7325">
      <w:pPr>
        <w:widowControl w:val="0"/>
        <w:ind w:firstLine="2694"/>
        <w:jc w:val="both"/>
        <w:rPr>
          <w:szCs w:val="28"/>
        </w:rPr>
      </w:pPr>
      <w:r w:rsidRPr="004304AD">
        <w:rPr>
          <w:szCs w:val="28"/>
        </w:rPr>
        <w:t>Доходы бюджета города Ставрополя</w:t>
      </w:r>
    </w:p>
    <w:p w:rsidR="005F7325" w:rsidRPr="004304AD" w:rsidRDefault="005F7325" w:rsidP="005F7325">
      <w:pPr>
        <w:widowControl w:val="0"/>
        <w:ind w:firstLine="2693"/>
        <w:jc w:val="both"/>
        <w:rPr>
          <w:szCs w:val="28"/>
        </w:rPr>
      </w:pP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За январь-март 2022 года объем налоговых и неналоговых доходов в бюджет города Ставрополя составил 1 152 078 тыс. рублей. Бюджетные назначения исполнены на 100,4 процента, плановый прогнозный показатель по налоговым и неналоговым доходам перевыполнен на 4 586 тыс. рублей.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Структура доходов:</w:t>
      </w:r>
    </w:p>
    <w:p w:rsidR="005F7325" w:rsidRPr="004304AD" w:rsidRDefault="005F7325" w:rsidP="005F7325">
      <w:pPr>
        <w:widowControl w:val="0"/>
        <w:ind w:firstLine="708"/>
        <w:jc w:val="both"/>
        <w:rPr>
          <w:sz w:val="10"/>
          <w:szCs w:val="20"/>
        </w:rPr>
      </w:pPr>
      <w:r w:rsidRPr="004304AD">
        <w:rPr>
          <w:szCs w:val="28"/>
        </w:rPr>
        <w:t>налоговые доходы – 975 499 тыс. рублей (84,7 процента к сумме налоговых и неналоговых доходов);</w:t>
      </w:r>
      <w:r w:rsidRPr="004304AD">
        <w:rPr>
          <w:sz w:val="10"/>
          <w:szCs w:val="20"/>
        </w:rPr>
        <w:t xml:space="preserve">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неналоговые доходы – 176 579 тыс. рублей (15,3 процента к сумме налоговых и неналоговых доходов);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безвозмездные поступления – 1 853 465 тыс. рублей (из них возврат остатков прошлых лет субсидий и субвенций из бюджетов городских округов в сумме 20 976 тыс. рублей).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План по налоговым доходам выполнен на 100,1 процента, в бюджет </w:t>
      </w:r>
      <w:r w:rsidRPr="004304AD">
        <w:rPr>
          <w:szCs w:val="28"/>
        </w:rPr>
        <w:lastRenderedPageBreak/>
        <w:t xml:space="preserve">города Ставрополя дополнительно поступило платежей в сумме </w:t>
      </w:r>
      <w:r w:rsidRPr="004304AD">
        <w:rPr>
          <w:szCs w:val="28"/>
        </w:rPr>
        <w:br/>
        <w:t xml:space="preserve">545 тыс. рублей.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налогу на доходы физических лиц – 1 396 тыс. рублей;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по налогу на имущество физических лиц – 548 тыс. рублей;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единому сельскохозяйственному налогу – 520 тыс. рублей;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налогу, взимаемому в связи с применением упрощенной системы налогообложения, – 322 тыс. рублей;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земельному налогу – 144 тыс. рублей;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по налогу, взимаемому в связи с применением патентной системы налогообложения, – 105 тыс. рублей;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акцизам по подакцизным товарам (продукции) – 5 тыс. рублей.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План по налоговым доходам не выполнен: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по государственной пошлине – на 1 960 тыс. рублей, или 8,1 процента (администратор Управление Федеральной налоговой службы по Ставропольскому краю);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единому налогу на вмененный доход для отдельных видов деятельности – на 535 тыс. рублей, или 66,9 процента (администратор – Управление Федеральной налоговой службы по Ставропольскому краю).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План по неналоговым доходам выполнен на 102,3 процента, в бюджет города Ставрополя дополнительно поступило платежей в сумме 4 041 тыс. рублей.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План перевыполнен: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2 660 тыс. рублей;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штрафным санкциям – на 2 559 тыс. рублей;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доходам от реализации имущества, находящегося в собственности городских округов, – на 2 526 тыс. рублей;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 xml:space="preserve">по прочим неналоговым доходам – на 2 282 тыс. рублей;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1 688 тыс. рублей</w:t>
      </w:r>
      <w:r w:rsidR="00907603">
        <w:rPr>
          <w:szCs w:val="28"/>
        </w:rPr>
        <w:t>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t>по плате за негативное воздействие на окружающую среду на 563 тыс. рублей</w:t>
      </w:r>
      <w:r w:rsidRPr="004304AD">
        <w:rPr>
          <w:szCs w:val="28"/>
        </w:rPr>
        <w:t xml:space="preserve">; 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="00C00F03">
        <w:rPr>
          <w:szCs w:val="28"/>
        </w:rPr>
        <w:t>,</w:t>
      </w:r>
      <w:r w:rsidRPr="004304AD">
        <w:rPr>
          <w:szCs w:val="28"/>
        </w:rPr>
        <w:t xml:space="preserve"> – на 408 тыс. рублей;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доходам от сдачи в аренду имущества, находящегося в оперативном управлении</w:t>
      </w:r>
      <w:r w:rsidR="00C00F03">
        <w:rPr>
          <w:szCs w:val="28"/>
        </w:rPr>
        <w:t>,</w:t>
      </w:r>
      <w:r w:rsidRPr="004304AD">
        <w:rPr>
          <w:szCs w:val="28"/>
        </w:rPr>
        <w:t xml:space="preserve"> – на 364 тыс. рублей;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по прочим поступлениям от использования имущества, находящегося в собственности городских округов</w:t>
      </w:r>
      <w:r w:rsidR="00C00F03">
        <w:rPr>
          <w:szCs w:val="28"/>
        </w:rPr>
        <w:t>,</w:t>
      </w:r>
      <w:r w:rsidRPr="004304AD">
        <w:rPr>
          <w:szCs w:val="28"/>
        </w:rPr>
        <w:t xml:space="preserve"> – на 230 тыс. рублей.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304AD">
        <w:rPr>
          <w:szCs w:val="28"/>
        </w:rPr>
        <w:t>План по неналоговым доходам не выполнен:</w:t>
      </w:r>
    </w:p>
    <w:p w:rsidR="005F7325" w:rsidRPr="004304AD" w:rsidRDefault="005F7325" w:rsidP="005F7325">
      <w:pPr>
        <w:ind w:firstLine="708"/>
        <w:jc w:val="both"/>
      </w:pPr>
      <w:r w:rsidRPr="004304AD">
        <w:t xml:space="preserve"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</w:t>
      </w:r>
      <w:r w:rsidRPr="004304AD">
        <w:lastRenderedPageBreak/>
        <w:t>права на заключение договоров аренды указанных земельных участков</w:t>
      </w:r>
      <w:r w:rsidRPr="004304AD">
        <w:rPr>
          <w:szCs w:val="28"/>
        </w:rPr>
        <w:t xml:space="preserve"> – на 6 116 тыс. рублей, или 5,3 процента (комитетом по управлению муниципальным имуществом города Ставрополя план не выполнен на            6 170 тыс. рублей, 54 тыс. рублей – денежные средства поступившие в бюджет города, администратором которых является министерство имущественных отношений Ставропольского края);</w:t>
      </w:r>
    </w:p>
    <w:p w:rsidR="005F7325" w:rsidRPr="004304AD" w:rsidRDefault="005F7325" w:rsidP="005F7325">
      <w:pPr>
        <w:widowControl w:val="0"/>
        <w:tabs>
          <w:tab w:val="left" w:pos="709"/>
        </w:tabs>
        <w:ind w:firstLine="709"/>
        <w:jc w:val="both"/>
      </w:pPr>
      <w:r w:rsidRPr="004304AD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 – на 3 123 тыс. рублей, или 47,4 процента (администратор - комитет по управлению муниципальным имуществом города Ставрополя).</w:t>
      </w:r>
    </w:p>
    <w:p w:rsidR="005F7325" w:rsidRPr="004304AD" w:rsidRDefault="005F7325" w:rsidP="005F7325">
      <w:pPr>
        <w:widowControl w:val="0"/>
        <w:ind w:firstLine="709"/>
        <w:jc w:val="center"/>
        <w:rPr>
          <w:szCs w:val="28"/>
        </w:rPr>
      </w:pPr>
    </w:p>
    <w:p w:rsidR="005F7325" w:rsidRPr="004304AD" w:rsidRDefault="005F7325" w:rsidP="005F7325">
      <w:pPr>
        <w:widowControl w:val="0"/>
        <w:ind w:firstLine="709"/>
        <w:jc w:val="center"/>
        <w:rPr>
          <w:szCs w:val="28"/>
        </w:rPr>
      </w:pPr>
      <w:r w:rsidRPr="004304AD">
        <w:rPr>
          <w:szCs w:val="28"/>
        </w:rPr>
        <w:t>Расходы бюджета города Ставрополя</w:t>
      </w:r>
    </w:p>
    <w:p w:rsidR="005F7325" w:rsidRPr="004304AD" w:rsidRDefault="005F7325" w:rsidP="005F7325">
      <w:pPr>
        <w:widowControl w:val="0"/>
        <w:ind w:firstLine="709"/>
        <w:jc w:val="center"/>
        <w:rPr>
          <w:szCs w:val="28"/>
        </w:rPr>
      </w:pPr>
    </w:p>
    <w:p w:rsidR="005F7325" w:rsidRPr="004304AD" w:rsidRDefault="005F7325" w:rsidP="005F7325">
      <w:pPr>
        <w:widowControl w:val="0"/>
        <w:ind w:firstLine="709"/>
        <w:jc w:val="both"/>
        <w:rPr>
          <w:szCs w:val="28"/>
        </w:rPr>
      </w:pPr>
      <w:r w:rsidRPr="004304AD">
        <w:rPr>
          <w:szCs w:val="28"/>
        </w:rPr>
        <w:t xml:space="preserve">Фактические кассовые расходы бюджета города Ставрополя                            за </w:t>
      </w:r>
      <w:r>
        <w:rPr>
          <w:szCs w:val="28"/>
        </w:rPr>
        <w:t>первый квартал</w:t>
      </w:r>
      <w:r w:rsidRPr="004304AD">
        <w:rPr>
          <w:szCs w:val="28"/>
        </w:rPr>
        <w:t xml:space="preserve"> 2022 года составили 3 056 837</w:t>
      </w:r>
      <w:r w:rsidRPr="004304AD">
        <w:rPr>
          <w:b/>
          <w:bCs/>
          <w:sz w:val="24"/>
        </w:rPr>
        <w:t xml:space="preserve"> </w:t>
      </w:r>
      <w:r w:rsidRPr="004304AD">
        <w:rPr>
          <w:szCs w:val="28"/>
        </w:rPr>
        <w:t xml:space="preserve">тыс. рублей, или </w:t>
      </w:r>
      <w:r>
        <w:rPr>
          <w:szCs w:val="28"/>
        </w:rPr>
        <w:t>100,0</w:t>
      </w:r>
      <w:r w:rsidRPr="004304AD">
        <w:rPr>
          <w:szCs w:val="28"/>
        </w:rPr>
        <w:t> процент</w:t>
      </w:r>
      <w:r>
        <w:rPr>
          <w:szCs w:val="28"/>
        </w:rPr>
        <w:t>ов</w:t>
      </w:r>
      <w:r w:rsidRPr="004304AD">
        <w:rPr>
          <w:szCs w:val="28"/>
        </w:rPr>
        <w:t xml:space="preserve"> к кассовому плану на </w:t>
      </w:r>
      <w:r>
        <w:rPr>
          <w:szCs w:val="28"/>
        </w:rPr>
        <w:t>первый квартал</w:t>
      </w:r>
      <w:r w:rsidRPr="004304AD">
        <w:rPr>
          <w:szCs w:val="28"/>
        </w:rPr>
        <w:t xml:space="preserve"> 2022 года.      </w:t>
      </w:r>
    </w:p>
    <w:p w:rsidR="006D22F6" w:rsidRDefault="005F7325" w:rsidP="005F7325">
      <w:pPr>
        <w:rPr>
          <w:szCs w:val="28"/>
        </w:rPr>
      </w:pPr>
      <w:r w:rsidRPr="004304AD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5F7325" w:rsidRDefault="005F7325" w:rsidP="005F7325">
      <w:pPr>
        <w:rPr>
          <w:szCs w:val="28"/>
        </w:rPr>
      </w:pPr>
    </w:p>
    <w:p w:rsidR="005F7325" w:rsidRPr="004304AD" w:rsidRDefault="005F7325" w:rsidP="005F7325">
      <w:pPr>
        <w:widowControl w:val="0"/>
        <w:tabs>
          <w:tab w:val="left" w:pos="993"/>
        </w:tabs>
        <w:spacing w:line="216" w:lineRule="auto"/>
        <w:ind w:firstLine="709"/>
        <w:jc w:val="center"/>
        <w:rPr>
          <w:szCs w:val="28"/>
        </w:rPr>
      </w:pPr>
      <w:r w:rsidRPr="004304AD">
        <w:rPr>
          <w:szCs w:val="28"/>
        </w:rPr>
        <w:t>Исполнение</w:t>
      </w:r>
    </w:p>
    <w:p w:rsidR="005F7325" w:rsidRPr="004304AD" w:rsidRDefault="005F7325" w:rsidP="005F7325">
      <w:pPr>
        <w:widowControl w:val="0"/>
        <w:spacing w:line="216" w:lineRule="auto"/>
        <w:ind w:firstLine="539"/>
        <w:jc w:val="center"/>
        <w:rPr>
          <w:szCs w:val="28"/>
        </w:rPr>
      </w:pPr>
      <w:r w:rsidRPr="004304AD">
        <w:rPr>
          <w:szCs w:val="28"/>
        </w:rPr>
        <w:t>расходной части бюджета города Ставрополя в разрезе главных распорядителей бюджетных средств за</w:t>
      </w:r>
      <w:r>
        <w:rPr>
          <w:szCs w:val="28"/>
        </w:rPr>
        <w:t xml:space="preserve"> первый квартал</w:t>
      </w:r>
      <w:r w:rsidRPr="004304AD">
        <w:rPr>
          <w:szCs w:val="28"/>
        </w:rPr>
        <w:t xml:space="preserve"> 2022 года</w:t>
      </w:r>
    </w:p>
    <w:p w:rsidR="005F7325" w:rsidRPr="004304AD" w:rsidRDefault="005F7325" w:rsidP="005F7325">
      <w:pPr>
        <w:widowControl w:val="0"/>
        <w:ind w:firstLine="539"/>
        <w:jc w:val="center"/>
        <w:rPr>
          <w:sz w:val="18"/>
          <w:szCs w:val="28"/>
        </w:rPr>
      </w:pPr>
    </w:p>
    <w:p w:rsidR="005F7325" w:rsidRPr="004304AD" w:rsidRDefault="005F7325" w:rsidP="005F7325">
      <w:pPr>
        <w:widowControl w:val="0"/>
        <w:ind w:firstLine="539"/>
        <w:jc w:val="right"/>
        <w:rPr>
          <w:sz w:val="18"/>
        </w:rPr>
      </w:pPr>
      <w:r w:rsidRPr="004304AD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1"/>
        <w:gridCol w:w="6"/>
        <w:gridCol w:w="1134"/>
        <w:gridCol w:w="1418"/>
      </w:tblGrid>
      <w:tr w:rsidR="005F7325" w:rsidRPr="004304AD" w:rsidTr="005F7325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 xml:space="preserve">Кассовый план на </w:t>
            </w:r>
            <w:r>
              <w:rPr>
                <w:sz w:val="24"/>
              </w:rPr>
              <w:t>первый квартал</w:t>
            </w:r>
          </w:p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2022 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325" w:rsidRPr="004304AD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Процент исполнения к кассовому плану</w:t>
            </w:r>
          </w:p>
        </w:tc>
      </w:tr>
      <w:tr w:rsidR="005F7325" w:rsidRPr="004304AD" w:rsidTr="005F7325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325" w:rsidRPr="004304AD" w:rsidRDefault="005F7325" w:rsidP="009E4C14">
            <w:pPr>
              <w:spacing w:line="216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6</w:t>
            </w:r>
          </w:p>
        </w:tc>
      </w:tr>
      <w:tr w:rsidR="005F7325" w:rsidRPr="004304AD" w:rsidTr="005F7325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216" w:lineRule="auto"/>
              <w:rPr>
                <w:sz w:val="24"/>
              </w:rPr>
            </w:pPr>
            <w:r w:rsidRPr="004304AD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</w:rPr>
              <w:t>11 514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</w:rPr>
              <w:t>11</w:t>
            </w:r>
            <w:r>
              <w:rPr>
                <w:sz w:val="24"/>
              </w:rPr>
              <w:t xml:space="preserve"> </w:t>
            </w:r>
            <w:r w:rsidRPr="004304AD">
              <w:rPr>
                <w:sz w:val="24"/>
              </w:rPr>
              <w:t>514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5F7325" w:rsidRPr="004304AD" w:rsidTr="005F7325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216" w:lineRule="auto"/>
              <w:rPr>
                <w:sz w:val="24"/>
              </w:rPr>
            </w:pPr>
            <w:r w:rsidRPr="004304AD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</w:rPr>
              <w:t>64 959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</w:rPr>
              <w:t>64 948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5F7325" w:rsidRPr="004304AD" w:rsidTr="005F7325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216" w:lineRule="auto"/>
              <w:rPr>
                <w:sz w:val="24"/>
              </w:rPr>
            </w:pPr>
            <w:r w:rsidRPr="004304AD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21 721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0"/>
              </w:rPr>
              <w:t>21 721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5F7325" w:rsidRPr="004304AD" w:rsidTr="005F7325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39 785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</w:rPr>
              <w:t>39 785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5F7325" w:rsidRPr="004304AD" w:rsidTr="003257F9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325" w:rsidRPr="004304AD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br w:type="page"/>
            </w:r>
            <w:r w:rsidRPr="004304AD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325" w:rsidRPr="004304AD" w:rsidRDefault="005F7325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31 812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0"/>
              </w:rPr>
              <w:t>31 812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4304AD" w:rsidRDefault="005F7325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3257F9" w:rsidRPr="004304AD" w:rsidTr="005F7325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F9" w:rsidRPr="004304AD" w:rsidRDefault="003257F9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7F9" w:rsidRPr="004304AD" w:rsidRDefault="003257F9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7F9" w:rsidRPr="004304AD" w:rsidRDefault="003257F9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1 078 808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7F9" w:rsidRPr="004304AD" w:rsidRDefault="003257F9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2"/>
              </w:rPr>
              <w:t>1 078 700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57F9" w:rsidRPr="004304AD" w:rsidRDefault="003257F9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7F9" w:rsidRPr="004304AD" w:rsidRDefault="003257F9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3257F9" w:rsidRPr="004304AD" w:rsidTr="005F7325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F9" w:rsidRPr="004304AD" w:rsidRDefault="003257F9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7F9" w:rsidRPr="004304AD" w:rsidRDefault="003257F9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7F9" w:rsidRPr="004304AD" w:rsidRDefault="003257F9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114 147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7F9" w:rsidRPr="004304AD" w:rsidRDefault="003257F9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2"/>
              </w:rPr>
              <w:t>114 147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57F9" w:rsidRPr="004304AD" w:rsidRDefault="003257F9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7F9" w:rsidRPr="004304AD" w:rsidRDefault="003257F9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945C80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216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6</w:t>
            </w:r>
          </w:p>
        </w:tc>
      </w:tr>
      <w:tr w:rsidR="009520BF" w:rsidRPr="004304AD" w:rsidTr="005F7325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1 030 205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2"/>
              </w:rPr>
              <w:t>1 030 177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42 092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0"/>
              </w:rPr>
              <w:t>42 092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47 987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0"/>
              </w:rPr>
              <w:t>47 987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51 176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0"/>
              </w:rPr>
              <w:t>51 176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97 928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2"/>
              </w:rPr>
              <w:t>97 928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179 888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2"/>
              </w:rPr>
              <w:t>179 888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218 747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2"/>
              </w:rPr>
              <w:t>218 740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21 544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0"/>
              </w:rPr>
              <w:t>21 544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0BF" w:rsidRPr="004304AD" w:rsidRDefault="009520BF" w:rsidP="009E4C14">
            <w:pPr>
              <w:spacing w:line="192" w:lineRule="auto"/>
              <w:jc w:val="center"/>
              <w:rPr>
                <w:sz w:val="24"/>
              </w:rPr>
            </w:pPr>
            <w:r w:rsidRPr="004304AD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sz w:val="24"/>
              </w:rPr>
            </w:pPr>
            <w:r w:rsidRPr="004304AD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4 678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0"/>
              </w:rPr>
              <w:t>4 678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100,0</w:t>
            </w:r>
          </w:p>
        </w:tc>
      </w:tr>
      <w:tr w:rsidR="009520BF" w:rsidRPr="004304AD" w:rsidTr="005F7325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BF" w:rsidRPr="004304AD" w:rsidRDefault="009520BF" w:rsidP="009E4C14">
            <w:pPr>
              <w:spacing w:line="192" w:lineRule="auto"/>
              <w:rPr>
                <w:bCs/>
                <w:sz w:val="24"/>
              </w:rPr>
            </w:pPr>
            <w:r w:rsidRPr="004304AD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4304AD">
              <w:rPr>
                <w:sz w:val="24"/>
                <w:szCs w:val="20"/>
              </w:rPr>
              <w:t>3 056 991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  <w:szCs w:val="22"/>
              </w:rPr>
              <w:t>3 056 837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 w:rsidRPr="004304AD">
              <w:rPr>
                <w:sz w:val="24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BF" w:rsidRPr="004304AD" w:rsidRDefault="009520BF" w:rsidP="009E4C1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</w:tbl>
    <w:p w:rsidR="005F7325" w:rsidRPr="004304AD" w:rsidRDefault="005F7325" w:rsidP="005F7325">
      <w:pPr>
        <w:widowControl w:val="0"/>
        <w:ind w:firstLine="539"/>
        <w:jc w:val="right"/>
        <w:rPr>
          <w:sz w:val="18"/>
        </w:rPr>
      </w:pPr>
    </w:p>
    <w:p w:rsidR="005F7325" w:rsidRPr="004304AD" w:rsidRDefault="005F7325" w:rsidP="005F7325">
      <w:pPr>
        <w:ind w:firstLine="709"/>
        <w:jc w:val="both"/>
        <w:rPr>
          <w:sz w:val="24"/>
        </w:rPr>
      </w:pPr>
      <w:r w:rsidRPr="004304AD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>
        <w:rPr>
          <w:rFonts w:eastAsia="Calibri"/>
          <w:szCs w:val="28"/>
        </w:rPr>
        <w:t>первый квартал</w:t>
      </w:r>
      <w:r w:rsidRPr="004304AD">
        <w:rPr>
          <w:rFonts w:eastAsia="Calibri"/>
          <w:szCs w:val="28"/>
        </w:rPr>
        <w:t xml:space="preserve"> </w:t>
      </w:r>
      <w:r w:rsidRPr="004304AD">
        <w:rPr>
          <w:szCs w:val="28"/>
        </w:rPr>
        <w:t xml:space="preserve">2022 года </w:t>
      </w:r>
      <w:r w:rsidRPr="004304AD">
        <w:rPr>
          <w:rFonts w:eastAsia="Calibri"/>
          <w:szCs w:val="28"/>
        </w:rPr>
        <w:t>составило 100,0  процент</w:t>
      </w:r>
      <w:r>
        <w:rPr>
          <w:rFonts w:eastAsia="Calibri"/>
          <w:szCs w:val="28"/>
        </w:rPr>
        <w:t>ов</w:t>
      </w:r>
      <w:r w:rsidRPr="004304AD">
        <w:rPr>
          <w:rFonts w:eastAsia="Calibri"/>
          <w:szCs w:val="28"/>
        </w:rPr>
        <w:t xml:space="preserve"> (</w:t>
      </w:r>
      <w:r w:rsidRPr="004304AD">
        <w:rPr>
          <w:szCs w:val="28"/>
        </w:rPr>
        <w:t xml:space="preserve">при уточненном кассовом плане </w:t>
      </w:r>
      <w:r w:rsidRPr="004304AD">
        <w:t>1 193 389 </w:t>
      </w:r>
      <w:r w:rsidRPr="004304AD">
        <w:rPr>
          <w:szCs w:val="28"/>
        </w:rPr>
        <w:t xml:space="preserve">тыс. рублей кассовые расходы составили </w:t>
      </w:r>
      <w:r w:rsidRPr="004304AD">
        <w:rPr>
          <w:szCs w:val="28"/>
        </w:rPr>
        <w:br/>
      </w:r>
      <w:r w:rsidRPr="004304AD">
        <w:t>1 193 299  </w:t>
      </w:r>
      <w:r w:rsidRPr="004304AD">
        <w:rPr>
          <w:szCs w:val="28"/>
        </w:rPr>
        <w:t>тыс. рублей, остаток составил 90 тыс. рублей</w:t>
      </w:r>
      <w:r w:rsidRPr="004304AD">
        <w:rPr>
          <w:rFonts w:eastAsia="Calibri"/>
          <w:szCs w:val="28"/>
        </w:rPr>
        <w:t>).</w:t>
      </w:r>
    </w:p>
    <w:p w:rsidR="005F7325" w:rsidRPr="004304AD" w:rsidRDefault="005F7325" w:rsidP="005F7325">
      <w:pPr>
        <w:ind w:firstLine="709"/>
        <w:jc w:val="both"/>
        <w:rPr>
          <w:sz w:val="24"/>
        </w:rPr>
      </w:pPr>
      <w:r w:rsidRPr="004304AD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4304AD">
        <w:rPr>
          <w:rFonts w:eastAsia="Calibri"/>
          <w:szCs w:val="28"/>
        </w:rPr>
        <w:br/>
        <w:t xml:space="preserve">за </w:t>
      </w:r>
      <w:r w:rsidRPr="004304AD">
        <w:rPr>
          <w:szCs w:val="28"/>
        </w:rPr>
        <w:t xml:space="preserve">анализируемый период </w:t>
      </w:r>
      <w:r w:rsidRPr="004304AD">
        <w:rPr>
          <w:rFonts w:eastAsia="Calibri"/>
          <w:szCs w:val="28"/>
        </w:rPr>
        <w:t>составило 100,0 процент</w:t>
      </w:r>
      <w:r>
        <w:rPr>
          <w:rFonts w:eastAsia="Calibri"/>
          <w:szCs w:val="28"/>
        </w:rPr>
        <w:t>ов</w:t>
      </w:r>
      <w:r w:rsidRPr="004304AD">
        <w:rPr>
          <w:rFonts w:eastAsia="Calibri"/>
          <w:szCs w:val="28"/>
        </w:rPr>
        <w:t xml:space="preserve">  (</w:t>
      </w:r>
      <w:r w:rsidRPr="004304AD">
        <w:rPr>
          <w:szCs w:val="28"/>
        </w:rPr>
        <w:t>при уточненном кассовом плане</w:t>
      </w:r>
      <w:r w:rsidRPr="004304AD">
        <w:rPr>
          <w:rFonts w:eastAsia="Calibri"/>
          <w:szCs w:val="28"/>
        </w:rPr>
        <w:t xml:space="preserve"> 1 863 602 тыс. рублей </w:t>
      </w:r>
      <w:r w:rsidRPr="004304AD">
        <w:rPr>
          <w:szCs w:val="28"/>
        </w:rPr>
        <w:t xml:space="preserve">кассовые расходы составили </w:t>
      </w:r>
      <w:r w:rsidRPr="004304AD">
        <w:rPr>
          <w:szCs w:val="28"/>
        </w:rPr>
        <w:br/>
        <w:t xml:space="preserve">1 </w:t>
      </w:r>
      <w:r w:rsidRPr="004304AD">
        <w:t xml:space="preserve">863 538 </w:t>
      </w:r>
      <w:r w:rsidRPr="004304AD">
        <w:rPr>
          <w:szCs w:val="28"/>
        </w:rPr>
        <w:t>тыс. рублей, остаток составил 64 тыс. рублей)</w:t>
      </w:r>
      <w:r w:rsidRPr="004304AD">
        <w:rPr>
          <w:rFonts w:eastAsia="Calibri"/>
          <w:szCs w:val="28"/>
        </w:rPr>
        <w:t>.</w:t>
      </w:r>
    </w:p>
    <w:p w:rsidR="005F7325" w:rsidRPr="004304AD" w:rsidRDefault="005F7325" w:rsidP="005F7325">
      <w:pPr>
        <w:widowControl w:val="0"/>
        <w:ind w:firstLine="709"/>
        <w:jc w:val="both"/>
        <w:rPr>
          <w:szCs w:val="28"/>
        </w:rPr>
      </w:pPr>
      <w:r w:rsidRPr="004304AD">
        <w:rPr>
          <w:szCs w:val="28"/>
        </w:rPr>
        <w:t xml:space="preserve">Исполнение бюджета города Ставрополя </w:t>
      </w:r>
      <w:r w:rsidRPr="004304AD">
        <w:rPr>
          <w:rFonts w:eastAsia="Calibri"/>
          <w:szCs w:val="28"/>
        </w:rPr>
        <w:t xml:space="preserve">за </w:t>
      </w:r>
      <w:r>
        <w:rPr>
          <w:szCs w:val="28"/>
        </w:rPr>
        <w:t>первый квартал</w:t>
      </w:r>
      <w:r w:rsidRPr="004304AD">
        <w:rPr>
          <w:szCs w:val="28"/>
        </w:rPr>
        <w:t xml:space="preserve"> 2022 года к годовым плановым назначениям по расходам составило в целом 17,7 </w:t>
      </w:r>
      <w:r w:rsidRPr="004304AD">
        <w:rPr>
          <w:rFonts w:eastAsia="Calibri"/>
          <w:szCs w:val="28"/>
        </w:rPr>
        <w:t>процента</w:t>
      </w:r>
      <w:r w:rsidRPr="004304AD">
        <w:rPr>
          <w:szCs w:val="28"/>
        </w:rPr>
        <w:t xml:space="preserve"> (</w:t>
      </w:r>
      <w:r w:rsidRPr="004304AD">
        <w:rPr>
          <w:rFonts w:eastAsia="Calibri"/>
          <w:szCs w:val="28"/>
        </w:rPr>
        <w:t xml:space="preserve">за аналогичный период </w:t>
      </w:r>
      <w:r w:rsidRPr="004304AD">
        <w:rPr>
          <w:szCs w:val="28"/>
        </w:rPr>
        <w:t xml:space="preserve">2021 года – 18,5 </w:t>
      </w:r>
      <w:r w:rsidRPr="004304AD">
        <w:rPr>
          <w:rFonts w:eastAsia="Calibri"/>
          <w:szCs w:val="28"/>
        </w:rPr>
        <w:t>процента</w:t>
      </w:r>
      <w:r w:rsidRPr="004304AD">
        <w:rPr>
          <w:szCs w:val="28"/>
        </w:rPr>
        <w:t>).</w:t>
      </w:r>
    </w:p>
    <w:p w:rsidR="005F7325" w:rsidRPr="004304AD" w:rsidRDefault="005F7325" w:rsidP="005F7325">
      <w:pPr>
        <w:ind w:firstLine="709"/>
        <w:jc w:val="both"/>
        <w:rPr>
          <w:szCs w:val="28"/>
        </w:rPr>
      </w:pPr>
      <w:r w:rsidRPr="004304AD">
        <w:rPr>
          <w:szCs w:val="28"/>
        </w:rPr>
        <w:t>Сумма остатков средств на 01.04.2022 на счетах бюджета города Ставрополя уменьшилась по сравнению с началом года на </w:t>
      </w:r>
      <w:r w:rsidRPr="004304AD">
        <w:rPr>
          <w:szCs w:val="28"/>
        </w:rPr>
        <w:br/>
        <w:t>380 884 тыс. рублей и составила 48 549 тыс. рублей.</w:t>
      </w:r>
    </w:p>
    <w:p w:rsidR="005F7325" w:rsidRPr="004304AD" w:rsidRDefault="005F7325" w:rsidP="005F7325">
      <w:pPr>
        <w:ind w:firstLine="709"/>
        <w:jc w:val="both"/>
        <w:rPr>
          <w:szCs w:val="28"/>
        </w:rPr>
      </w:pPr>
      <w:r w:rsidRPr="004304AD">
        <w:rPr>
          <w:szCs w:val="28"/>
        </w:rPr>
        <w:t xml:space="preserve">Муниципальный долг по состоянию на 01.04.2022 уменьшился на </w:t>
      </w:r>
      <w:r w:rsidRPr="004304AD">
        <w:rPr>
          <w:szCs w:val="28"/>
        </w:rPr>
        <w:br/>
        <w:t>488 451 тыс. рублей и составил 1 610 080</w:t>
      </w:r>
      <w:r w:rsidRPr="004304AD">
        <w:t xml:space="preserve"> </w:t>
      </w:r>
      <w:r w:rsidRPr="004304AD">
        <w:rPr>
          <w:szCs w:val="28"/>
        </w:rPr>
        <w:t>тыс. рублей  (на 01.01.2022 составлял 2 098 531 тыс. рублей), в том числе:</w:t>
      </w:r>
    </w:p>
    <w:p w:rsidR="005F7325" w:rsidRPr="004304AD" w:rsidRDefault="005F7325" w:rsidP="005F7325">
      <w:pPr>
        <w:ind w:firstLine="709"/>
        <w:jc w:val="both"/>
        <w:rPr>
          <w:szCs w:val="28"/>
        </w:rPr>
      </w:pPr>
      <w:r w:rsidRPr="004304AD">
        <w:rPr>
          <w:szCs w:val="28"/>
        </w:rPr>
        <w:t xml:space="preserve">задолженность по заемным средствам кредитных организаций –                   </w:t>
      </w:r>
      <w:r w:rsidRPr="004304AD">
        <w:t>1 140 000</w:t>
      </w:r>
      <w:r w:rsidRPr="004304AD">
        <w:rPr>
          <w:szCs w:val="28"/>
        </w:rPr>
        <w:t> тыс. рублей;</w:t>
      </w:r>
    </w:p>
    <w:p w:rsidR="005F7325" w:rsidRPr="004304AD" w:rsidRDefault="005F7325" w:rsidP="005F7325">
      <w:pPr>
        <w:ind w:firstLine="709"/>
        <w:jc w:val="both"/>
        <w:rPr>
          <w:szCs w:val="28"/>
        </w:rPr>
      </w:pPr>
      <w:r w:rsidRPr="004304AD">
        <w:rPr>
          <w:szCs w:val="28"/>
        </w:rPr>
        <w:lastRenderedPageBreak/>
        <w:t>задолженность по заемным средствам бюджетного кредита, полученного из УФК по СК – 469 134 тыс. рублей;</w:t>
      </w:r>
    </w:p>
    <w:p w:rsidR="005F7325" w:rsidRPr="004304AD" w:rsidRDefault="005F7325" w:rsidP="005F7325">
      <w:pPr>
        <w:ind w:firstLine="709"/>
        <w:jc w:val="both"/>
        <w:rPr>
          <w:szCs w:val="28"/>
        </w:rPr>
      </w:pPr>
      <w:r w:rsidRPr="004304AD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5F7325" w:rsidRPr="004304AD" w:rsidRDefault="005F7325" w:rsidP="005F7325">
      <w:pPr>
        <w:ind w:firstLine="709"/>
        <w:jc w:val="both"/>
        <w:rPr>
          <w:szCs w:val="28"/>
        </w:rPr>
      </w:pPr>
      <w:r w:rsidRPr="004304AD">
        <w:rPr>
          <w:szCs w:val="28"/>
        </w:rPr>
        <w:t xml:space="preserve">Расходы на обслуживание муниципального долга за январь-март </w:t>
      </w:r>
      <w:r>
        <w:rPr>
          <w:szCs w:val="28"/>
        </w:rPr>
        <w:br/>
      </w:r>
      <w:r w:rsidRPr="004304AD">
        <w:rPr>
          <w:szCs w:val="28"/>
        </w:rPr>
        <w:t>2022 года составили 27 247,13 тыс. рублей.</w:t>
      </w:r>
    </w:p>
    <w:p w:rsidR="005F7325" w:rsidRPr="004304AD" w:rsidRDefault="005F7325" w:rsidP="005F7325">
      <w:pPr>
        <w:ind w:firstLine="709"/>
        <w:jc w:val="both"/>
      </w:pPr>
      <w:r w:rsidRPr="004304AD">
        <w:t>Кассовый разрыв в части собственных средств на отчетную дату составил</w:t>
      </w:r>
      <w:r w:rsidRPr="004304AD">
        <w:rPr>
          <w:szCs w:val="28"/>
        </w:rPr>
        <w:t xml:space="preserve"> 173 488 </w:t>
      </w:r>
      <w:r w:rsidRPr="004304AD">
        <w:t>тыс. рублей.</w:t>
      </w:r>
    </w:p>
    <w:p w:rsidR="005F7325" w:rsidRPr="004304AD" w:rsidRDefault="005F7325" w:rsidP="005F7325">
      <w:pPr>
        <w:widowControl w:val="0"/>
        <w:ind w:firstLine="567"/>
        <w:jc w:val="both"/>
        <w:rPr>
          <w:sz w:val="24"/>
        </w:rPr>
      </w:pPr>
    </w:p>
    <w:p w:rsidR="005F7325" w:rsidRPr="002E5D65" w:rsidRDefault="005F7325" w:rsidP="005F7325">
      <w:pPr>
        <w:ind w:firstLine="709"/>
      </w:pPr>
      <w:r w:rsidRPr="004304AD">
        <w:t>Приложение: на 6 л. в 1 экз.</w:t>
      </w:r>
    </w:p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5F7325" w:rsidRDefault="00014850" w:rsidP="006D22F6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5F7325">
              <w:rPr>
                <w:i/>
                <w:color w:val="FFFFFF" w:themeColor="background1"/>
              </w:rPr>
              <w:t>Штамп ЭП</w:t>
            </w:r>
            <w:r w:rsidRPr="005F7325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2C5B76" w:rsidRDefault="002C5B76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3257F9" w:rsidRDefault="003257F9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3257F9" w:rsidRPr="004304AD" w:rsidRDefault="003257F9" w:rsidP="003257F9">
      <w:pPr>
        <w:widowControl w:val="0"/>
        <w:spacing w:line="240" w:lineRule="exact"/>
        <w:jc w:val="both"/>
        <w:rPr>
          <w:sz w:val="18"/>
          <w:szCs w:val="18"/>
        </w:rPr>
      </w:pPr>
      <w:r w:rsidRPr="004304AD">
        <w:rPr>
          <w:sz w:val="18"/>
          <w:szCs w:val="18"/>
        </w:rPr>
        <w:t>К.В. Серикова, 74-93-53</w:t>
      </w:r>
    </w:p>
    <w:p w:rsidR="003257F9" w:rsidRPr="004304AD" w:rsidRDefault="003257F9" w:rsidP="003257F9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А.В. Польшина</w:t>
      </w:r>
      <w:r w:rsidRPr="004304AD">
        <w:rPr>
          <w:sz w:val="18"/>
          <w:szCs w:val="18"/>
        </w:rPr>
        <w:t>, 74-94-91</w:t>
      </w:r>
    </w:p>
    <w:p w:rsidR="003257F9" w:rsidRPr="004304AD" w:rsidRDefault="003257F9" w:rsidP="003257F9">
      <w:pPr>
        <w:widowControl w:val="0"/>
        <w:spacing w:line="240" w:lineRule="exact"/>
        <w:jc w:val="both"/>
        <w:rPr>
          <w:sz w:val="18"/>
          <w:szCs w:val="18"/>
        </w:rPr>
      </w:pPr>
      <w:r w:rsidRPr="004304AD">
        <w:rPr>
          <w:sz w:val="18"/>
          <w:szCs w:val="18"/>
        </w:rPr>
        <w:t>А.А. Соколова, 74-94-92</w:t>
      </w:r>
    </w:p>
    <w:p w:rsidR="003257F9" w:rsidRPr="004304AD" w:rsidRDefault="003257F9" w:rsidP="003257F9">
      <w:pPr>
        <w:widowControl w:val="0"/>
        <w:spacing w:line="240" w:lineRule="exact"/>
        <w:jc w:val="both"/>
        <w:rPr>
          <w:sz w:val="20"/>
          <w:szCs w:val="20"/>
        </w:rPr>
      </w:pPr>
      <w:r w:rsidRPr="004304AD">
        <w:rPr>
          <w:sz w:val="18"/>
          <w:szCs w:val="18"/>
        </w:rPr>
        <w:t>З.А. Андрейченко, 74-93-57</w:t>
      </w:r>
    </w:p>
    <w:p w:rsidR="008610CB" w:rsidRPr="001D33FA" w:rsidRDefault="008610CB" w:rsidP="003257F9">
      <w:pPr>
        <w:spacing w:line="240" w:lineRule="exact"/>
        <w:jc w:val="both"/>
        <w:rPr>
          <w:sz w:val="20"/>
          <w:szCs w:val="20"/>
        </w:rPr>
      </w:pPr>
    </w:p>
    <w:sectPr w:rsidR="008610CB" w:rsidRPr="001D33FA" w:rsidSect="009520BF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852" w:rsidRDefault="00F37852" w:rsidP="005F7325">
      <w:r>
        <w:separator/>
      </w:r>
    </w:p>
  </w:endnote>
  <w:endnote w:type="continuationSeparator" w:id="1">
    <w:p w:rsidR="00F37852" w:rsidRDefault="00F37852" w:rsidP="005F7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852" w:rsidRDefault="00F37852" w:rsidP="005F7325">
      <w:r>
        <w:separator/>
      </w:r>
    </w:p>
  </w:footnote>
  <w:footnote w:type="continuationSeparator" w:id="1">
    <w:p w:rsidR="00F37852" w:rsidRDefault="00F37852" w:rsidP="005F73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950360"/>
      <w:docPartObj>
        <w:docPartGallery w:val="Page Numbers (Top of Page)"/>
        <w:docPartUnique/>
      </w:docPartObj>
    </w:sdtPr>
    <w:sdtContent>
      <w:p w:rsidR="005F7325" w:rsidRDefault="004A4BA2">
        <w:pPr>
          <w:pStyle w:val="af0"/>
          <w:jc w:val="center"/>
        </w:pPr>
        <w:fldSimple w:instr=" PAGE   \* MERGEFORMAT ">
          <w:r w:rsidR="00907603">
            <w:rPr>
              <w:noProof/>
            </w:rPr>
            <w:t>2</w:t>
          </w:r>
        </w:fldSimple>
      </w:p>
    </w:sdtContent>
  </w:sdt>
  <w:p w:rsidR="005F7325" w:rsidRDefault="005F7325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C3D51"/>
    <w:rsid w:val="000D0080"/>
    <w:rsid w:val="00153E93"/>
    <w:rsid w:val="00166E34"/>
    <w:rsid w:val="00176299"/>
    <w:rsid w:val="00191801"/>
    <w:rsid w:val="001B5D6E"/>
    <w:rsid w:val="001D162E"/>
    <w:rsid w:val="001D33FA"/>
    <w:rsid w:val="00217063"/>
    <w:rsid w:val="00271BA3"/>
    <w:rsid w:val="0028238E"/>
    <w:rsid w:val="002B1471"/>
    <w:rsid w:val="002B518F"/>
    <w:rsid w:val="002C5B76"/>
    <w:rsid w:val="002E5D65"/>
    <w:rsid w:val="002E7952"/>
    <w:rsid w:val="002F6AC4"/>
    <w:rsid w:val="003257F9"/>
    <w:rsid w:val="00350407"/>
    <w:rsid w:val="00351DB5"/>
    <w:rsid w:val="0036537C"/>
    <w:rsid w:val="00372A09"/>
    <w:rsid w:val="00395361"/>
    <w:rsid w:val="003A47D1"/>
    <w:rsid w:val="00432F30"/>
    <w:rsid w:val="0044016F"/>
    <w:rsid w:val="00471966"/>
    <w:rsid w:val="004762DE"/>
    <w:rsid w:val="004779D1"/>
    <w:rsid w:val="00482AE9"/>
    <w:rsid w:val="004A4BA2"/>
    <w:rsid w:val="004C0435"/>
    <w:rsid w:val="0055094B"/>
    <w:rsid w:val="0057161C"/>
    <w:rsid w:val="005A4227"/>
    <w:rsid w:val="005C66A8"/>
    <w:rsid w:val="005D5E81"/>
    <w:rsid w:val="005F7325"/>
    <w:rsid w:val="006543FD"/>
    <w:rsid w:val="006755F1"/>
    <w:rsid w:val="00676E24"/>
    <w:rsid w:val="006B2CF9"/>
    <w:rsid w:val="006D140D"/>
    <w:rsid w:val="006D22F6"/>
    <w:rsid w:val="007C4893"/>
    <w:rsid w:val="007E40D7"/>
    <w:rsid w:val="007E77C0"/>
    <w:rsid w:val="007F6F20"/>
    <w:rsid w:val="008143F2"/>
    <w:rsid w:val="00824CEE"/>
    <w:rsid w:val="00830356"/>
    <w:rsid w:val="008610CB"/>
    <w:rsid w:val="00867B9C"/>
    <w:rsid w:val="0088371E"/>
    <w:rsid w:val="008A48E5"/>
    <w:rsid w:val="008B7FDB"/>
    <w:rsid w:val="008C3915"/>
    <w:rsid w:val="00907603"/>
    <w:rsid w:val="00923C9E"/>
    <w:rsid w:val="00942548"/>
    <w:rsid w:val="00945C80"/>
    <w:rsid w:val="009520BF"/>
    <w:rsid w:val="009A2C2F"/>
    <w:rsid w:val="009A4F86"/>
    <w:rsid w:val="009C3544"/>
    <w:rsid w:val="009D2113"/>
    <w:rsid w:val="009D37DE"/>
    <w:rsid w:val="00A27209"/>
    <w:rsid w:val="00A421EC"/>
    <w:rsid w:val="00A522B6"/>
    <w:rsid w:val="00AF4313"/>
    <w:rsid w:val="00AF54AE"/>
    <w:rsid w:val="00B140E6"/>
    <w:rsid w:val="00B33C75"/>
    <w:rsid w:val="00B50734"/>
    <w:rsid w:val="00B54119"/>
    <w:rsid w:val="00B57B77"/>
    <w:rsid w:val="00B7011B"/>
    <w:rsid w:val="00BE6186"/>
    <w:rsid w:val="00BF4EE3"/>
    <w:rsid w:val="00BF7BEF"/>
    <w:rsid w:val="00C00F03"/>
    <w:rsid w:val="00C02684"/>
    <w:rsid w:val="00C20C72"/>
    <w:rsid w:val="00C31DCD"/>
    <w:rsid w:val="00C451FE"/>
    <w:rsid w:val="00C8095B"/>
    <w:rsid w:val="00C8715D"/>
    <w:rsid w:val="00CB4CEE"/>
    <w:rsid w:val="00CC1603"/>
    <w:rsid w:val="00CF3E88"/>
    <w:rsid w:val="00D46C99"/>
    <w:rsid w:val="00D67E57"/>
    <w:rsid w:val="00DD18B7"/>
    <w:rsid w:val="00DD1E4B"/>
    <w:rsid w:val="00DD74AF"/>
    <w:rsid w:val="00E220A8"/>
    <w:rsid w:val="00E66541"/>
    <w:rsid w:val="00E71D62"/>
    <w:rsid w:val="00EA16A4"/>
    <w:rsid w:val="00EA2FA7"/>
    <w:rsid w:val="00EB1D0F"/>
    <w:rsid w:val="00EC171B"/>
    <w:rsid w:val="00EE24B0"/>
    <w:rsid w:val="00EF5342"/>
    <w:rsid w:val="00F0205D"/>
    <w:rsid w:val="00F37852"/>
    <w:rsid w:val="00F52FD6"/>
    <w:rsid w:val="00F66D67"/>
    <w:rsid w:val="00F87E3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5F73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5F73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F7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5F732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5F732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F16A7-200D-41D0-A449-F4B259400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24</cp:revision>
  <cp:lastPrinted>2018-04-09T11:54:00Z</cp:lastPrinted>
  <dcterms:created xsi:type="dcterms:W3CDTF">2018-09-06T14:16:00Z</dcterms:created>
  <dcterms:modified xsi:type="dcterms:W3CDTF">2022-04-13T12:46:00Z</dcterms:modified>
</cp:coreProperties>
</file>